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pPr w:vertAnchor="text" w:tblpX="-24" w:tblpY="238"/>
        <w:tblCellMar>
          <w:left w:w="0" w:type="dxa"/>
          <w:top w:w="0" w:type="dxa"/>
          <w:right w:w="0" w:type="dxa"/>
          <w:bottom w:w="0" w:type="dxa"/>
        </w:tblCellMar>
        <w:tblW w:w="14138" w:type="dxa"/>
        <w:tblLook w:val="000000" w:firstRow="0" w:lastRow="0" w:firstColumn="0" w:lastColumn="0" w:noHBand="0" w:noVBand="0"/>
        <w:tblLayout w:type="fixed"/>
      </w:tblPr>
      <w:tblGrid>
        <w:gridCol w:w="1073"/>
        <w:gridCol w:w="1950"/>
        <w:gridCol w:w="1016"/>
        <w:gridCol w:w="1066"/>
        <w:gridCol w:w="2022"/>
        <w:gridCol w:w="1680"/>
        <w:gridCol w:w="2185"/>
        <w:gridCol w:w="3146"/>
      </w:tblGrid>
      <w:tr>
        <w:trPr>
          <w:trHeight w:hRule="atleast" w:val="900"/>
        </w:trPr>
        <w:tc>
          <w:tcPr>
            <w:tcW w:type="dxa" w:w="1073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  编号</w:t>
            </w:r>
          </w:p>
        </w:tc>
        <w:tc>
          <w:tcPr>
            <w:tcW w:type="dxa" w:w="195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t>期刊名称</w:t>
            </w:r>
          </w:p>
        </w:tc>
        <w:tc>
          <w:tcPr>
            <w:tcW w:type="dxa" w:w="101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t xml:space="preserve"> 出版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t xml:space="preserve"> 要求</w:t>
            </w:r>
          </w:p>
        </w:tc>
        <w:tc>
          <w:tcPr>
            <w:tcW w:type="dxa" w:w="106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t>级别</w:t>
            </w:r>
          </w:p>
        </w:tc>
        <w:tc>
          <w:tcPr>
            <w:tcW w:type="dxa" w:w="2022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t xml:space="preserve">版面 字符/版</w:t>
            </w:r>
          </w:p>
        </w:tc>
        <w:tc>
          <w:tcPr>
            <w:tcW w:type="dxa" w:w="168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t>上网情况</w:t>
            </w:r>
          </w:p>
        </w:tc>
        <w:tc>
          <w:tcPr>
            <w:tcW w:type="dxa" w:w="218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t xml:space="preserve">CN、ISSN号 </w:t>
            </w:r>
          </w:p>
        </w:tc>
        <w:tc>
          <w:tcPr>
            <w:tcW w:type="dxa" w:w="3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8"/>
                <w:szCs w:val="28"/>
                <w:u w:val="none"/>
                <w:rFonts w:ascii="微软雅黑" w:eastAsia="微软雅黑" w:hAnsi="微软雅黑" w:hint="default"/>
              </w:rPr>
              <w:t xml:space="preserve">     主管主办单位</w:t>
            </w:r>
          </w:p>
        </w:tc>
      </w:tr>
      <w:tr>
        <w:trPr>
          <w:trHeight w:hRule="atleast" w:val="700"/>
        </w:trPr>
        <w:tc>
          <w:tcPr>
            <w:tcW w:type="dxa" w:w="1073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32"/>
                <w:szCs w:val="3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32"/>
                <w:szCs w:val="32"/>
                <w:u w:val="none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195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科学咨询（知网）</w:t>
            </w:r>
          </w:p>
        </w:tc>
        <w:tc>
          <w:tcPr>
            <w:tcW w:type="dxa" w:w="101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周刊</w:t>
            </w:r>
          </w:p>
        </w:tc>
        <w:tc>
          <w:tcPr>
            <w:tcW w:type="dxa" w:w="106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省级</w:t>
            </w:r>
          </w:p>
        </w:tc>
        <w:tc>
          <w:tcPr>
            <w:tcW w:type="dxa" w:w="2022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4500-5000字数/2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版</w:t>
            </w:r>
          </w:p>
        </w:tc>
        <w:tc>
          <w:tcPr>
            <w:tcW w:type="dxa" w:w="168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知网  万方 维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普 </w:t>
            </w:r>
          </w:p>
        </w:tc>
        <w:tc>
          <w:tcPr>
            <w:tcW w:type="dxa" w:w="218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ISSN：1671-4822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CN：50-1143/N，邮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发代号: 78-70，78-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248</w:t>
            </w:r>
          </w:p>
        </w:tc>
        <w:tc>
          <w:tcPr>
            <w:tcW w:type="dxa" w:w="3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主管： 重庆市科学技术局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主办：重庆市科学技术研究院  </w:t>
            </w:r>
          </w:p>
        </w:tc>
      </w:tr>
      <w:tr>
        <w:trPr>
          <w:trHeight w:hRule="atleast" w:val="740"/>
        </w:trPr>
        <w:tc>
          <w:tcPr>
            <w:tcW w:type="dxa" w:w="1073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2</w:t>
            </w:r>
          </w:p>
        </w:tc>
        <w:tc>
          <w:tcPr>
            <w:tcW w:type="dxa" w:w="195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新闻文化建设</w:t>
            </w:r>
          </w:p>
        </w:tc>
        <w:tc>
          <w:tcPr>
            <w:tcW w:type="dxa" w:w="101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半月刊</w:t>
            </w:r>
          </w:p>
        </w:tc>
        <w:tc>
          <w:tcPr>
            <w:tcW w:type="dxa" w:w="106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国家级</w:t>
            </w:r>
          </w:p>
        </w:tc>
        <w:tc>
          <w:tcPr>
            <w:tcW w:type="dxa" w:w="2022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3500字符/2版</w:t>
            </w:r>
          </w:p>
        </w:tc>
        <w:tc>
          <w:tcPr>
            <w:tcW w:type="dxa" w:w="168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知网 维普</w:t>
            </w:r>
          </w:p>
        </w:tc>
        <w:tc>
          <w:tcPr>
            <w:tcW w:type="dxa" w:w="218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CN:10-1677/G 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ISSN:2096-787X </w:t>
            </w:r>
          </w:p>
        </w:tc>
        <w:tc>
          <w:tcPr>
            <w:tcW w:type="dxa" w:w="3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主管:中国新闻文化促进会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主办:中国新闻文化促进会、中国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晚报工作者协会</w:t>
            </w:r>
          </w:p>
        </w:tc>
      </w:tr>
      <w:tr>
        <w:trPr>
          <w:trHeight w:hRule="atleast" w:val="900"/>
        </w:trPr>
        <w:tc>
          <w:tcPr>
            <w:tcW w:type="dxa" w:w="1073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3</w:t>
            </w:r>
          </w:p>
        </w:tc>
        <w:tc>
          <w:tcPr>
            <w:tcW w:type="dxa" w:w="195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文化创新比较研</w:t>
            </w: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究</w:t>
            </w:r>
          </w:p>
        </w:tc>
        <w:tc>
          <w:tcPr>
            <w:tcW w:type="dxa" w:w="101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旬刊</w:t>
            </w:r>
          </w:p>
        </w:tc>
        <w:tc>
          <w:tcPr>
            <w:tcW w:type="dxa" w:w="106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省级</w:t>
            </w:r>
          </w:p>
        </w:tc>
        <w:tc>
          <w:tcPr>
            <w:tcW w:type="dxa" w:w="2022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6000字符/3版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8000字符/4版</w:t>
            </w:r>
          </w:p>
        </w:tc>
        <w:tc>
          <w:tcPr>
            <w:tcW w:type="dxa" w:w="168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知网 万方 维普</w:t>
            </w:r>
          </w:p>
        </w:tc>
        <w:tc>
          <w:tcPr>
            <w:tcW w:type="dxa" w:w="218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CN:23-1601/G0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ISSN:2096-4110</w:t>
            </w:r>
          </w:p>
        </w:tc>
        <w:tc>
          <w:tcPr>
            <w:tcW w:type="dxa" w:w="3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主管:中共黑龙江省委宣传部  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主办:黑龙江文化产业投资控股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集团有限公司 </w:t>
            </w:r>
          </w:p>
        </w:tc>
      </w:tr>
      <w:tr>
        <w:trPr>
          <w:trHeight w:hRule="atleast" w:val="660"/>
        </w:trPr>
        <w:tc>
          <w:tcPr>
            <w:tcW w:type="dxa" w:w="1073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4</w:t>
            </w:r>
          </w:p>
        </w:tc>
        <w:tc>
          <w:tcPr>
            <w:tcW w:type="dxa" w:w="195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黑龙江科学</w:t>
            </w:r>
          </w:p>
        </w:tc>
        <w:tc>
          <w:tcPr>
            <w:tcW w:type="dxa" w:w="101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半月刊</w:t>
            </w:r>
          </w:p>
        </w:tc>
        <w:tc>
          <w:tcPr>
            <w:tcW w:type="dxa" w:w="106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省级</w:t>
            </w:r>
          </w:p>
        </w:tc>
        <w:tc>
          <w:tcPr>
            <w:tcW w:type="dxa" w:w="2022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3600字符/2版</w:t>
            </w:r>
          </w:p>
        </w:tc>
        <w:tc>
          <w:tcPr>
            <w:tcW w:type="dxa" w:w="168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知网</w:t>
            </w:r>
          </w:p>
        </w:tc>
        <w:tc>
          <w:tcPr>
            <w:tcW w:type="dxa" w:w="218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CN:23-1560/G3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ISSN:1674-8646</w:t>
            </w:r>
          </w:p>
        </w:tc>
        <w:tc>
          <w:tcPr>
            <w:tcW w:type="dxa" w:w="3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主管主办:中共黑龙江省科学院</w:t>
            </w:r>
          </w:p>
        </w:tc>
      </w:tr>
      <w:tr>
        <w:trPr>
          <w:trHeight w:hRule="atleast" w:val="1020"/>
        </w:trPr>
        <w:tc>
          <w:tcPr>
            <w:tcW w:type="dxa" w:w="1073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5</w:t>
            </w:r>
          </w:p>
        </w:tc>
        <w:tc>
          <w:tcPr>
            <w:tcW w:type="dxa" w:w="195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科教文汇</w:t>
            </w:r>
          </w:p>
        </w:tc>
        <w:tc>
          <w:tcPr>
            <w:tcW w:type="dxa" w:w="101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旬刊</w:t>
            </w:r>
          </w:p>
        </w:tc>
        <w:tc>
          <w:tcPr>
            <w:tcW w:type="dxa" w:w="106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省级</w:t>
            </w:r>
          </w:p>
        </w:tc>
        <w:tc>
          <w:tcPr>
            <w:tcW w:type="dxa" w:w="2022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3800字符内（计空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格）/2版（无英文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摘要关键词）；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4500字符（计空格）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内/2版（有英文摘要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关键词）；纯文字+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英文6600字符内/3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版</w:t>
            </w:r>
          </w:p>
        </w:tc>
        <w:tc>
          <w:tcPr>
            <w:tcW w:type="dxa" w:w="168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知网 龙源 万方</w:t>
            </w:r>
          </w:p>
        </w:tc>
        <w:tc>
          <w:tcPr>
            <w:tcW w:type="dxa" w:w="218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ISSN:2096-4110</w:t>
            </w:r>
          </w:p>
        </w:tc>
        <w:tc>
          <w:tcPr>
            <w:tcW w:type="dxa" w:w="3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安徽省科技协会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tbl>
      <w:tblPr>
        <w:tblCellMar>
          <w:left w:w="0" w:type="dxa"/>
          <w:top w:w="0" w:type="dxa"/>
          <w:right w:w="0" w:type="dxa"/>
          <w:bottom w:w="0" w:type="dxa"/>
        </w:tblCellMar>
        <w:tblW w:w="13935" w:type="dxa"/>
        <w:tblLook w:val="000000" w:firstRow="0" w:lastRow="0" w:firstColumn="0" w:lastColumn="0" w:noHBand="0" w:noVBand="0"/>
        <w:tblLayout w:type="fixed"/>
      </w:tblPr>
      <w:tblGrid>
        <w:gridCol w:w="1146"/>
        <w:gridCol w:w="1399"/>
        <w:gridCol w:w="1457"/>
        <w:gridCol w:w="1098"/>
        <w:gridCol w:w="896"/>
        <w:gridCol w:w="1795"/>
        <w:gridCol w:w="1570"/>
        <w:gridCol w:w="1815"/>
        <w:gridCol w:w="2759"/>
      </w:tblGrid>
      <w:tr>
        <w:trPr>
          <w:trHeight w:hRule="atleast" w:val="2073"/>
        </w:trPr>
        <w:tc>
          <w:tcPr>
            <w:tcW w:type="dxa" w:w="1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6</w:t>
            </w:r>
          </w:p>
        </w:tc>
        <w:tc>
          <w:tcPr>
            <w:tcW w:type="dxa" w:w="139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成才之路</w:t>
            </w:r>
          </w:p>
        </w:tc>
        <w:tc>
          <w:tcPr>
            <w:tcW w:type="dxa" w:w="1457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2版</w:t>
            </w:r>
          </w:p>
        </w:tc>
        <w:tc>
          <w:tcPr>
            <w:tcW w:type="dxa" w:w="10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旬刊</w:t>
            </w:r>
          </w:p>
        </w:tc>
        <w:tc>
          <w:tcPr>
            <w:tcW w:type="dxa" w:w="89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省级</w:t>
            </w:r>
          </w:p>
        </w:tc>
        <w:tc>
          <w:tcPr>
            <w:tcW w:type="dxa" w:w="179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3800-4000字符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/2版</w:t>
            </w:r>
          </w:p>
        </w:tc>
        <w:tc>
          <w:tcPr>
            <w:tcW w:type="dxa" w:w="157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知网，万方，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维普，龙源</w:t>
            </w:r>
          </w:p>
        </w:tc>
        <w:tc>
          <w:tcPr>
            <w:tcW w:type="dxa" w:w="181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ISSN：1008-3561，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CN：23-1437/G4</w:t>
            </w:r>
          </w:p>
        </w:tc>
        <w:tc>
          <w:tcPr>
            <w:tcW w:type="dxa" w:w="275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主管：黑龙江省科学技术协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会              主办：黑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龙江省创联文化传媒有限公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司</w:t>
            </w:r>
          </w:p>
        </w:tc>
      </w:tr>
      <w:tr>
        <w:trPr>
          <w:trHeight w:hRule="atleast" w:val="2073"/>
        </w:trPr>
        <w:tc>
          <w:tcPr>
            <w:tcW w:type="dxa" w:w="1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7</w:t>
            </w:r>
          </w:p>
        </w:tc>
        <w:tc>
          <w:tcPr>
            <w:tcW w:type="dxa" w:w="139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教师</w:t>
            </w: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br w:type="textWrapping" w:clear="all"/>
            </w:r>
          </w:p>
        </w:tc>
        <w:tc>
          <w:tcPr>
            <w:tcW w:type="dxa" w:w="1457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 高职高教2版</w:t>
            </w:r>
          </w:p>
        </w:tc>
        <w:tc>
          <w:tcPr>
            <w:tcW w:type="dxa" w:w="10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旬刊</w:t>
            </w:r>
          </w:p>
        </w:tc>
        <w:tc>
          <w:tcPr>
            <w:tcW w:type="dxa" w:w="89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省级</w:t>
            </w:r>
          </w:p>
        </w:tc>
        <w:tc>
          <w:tcPr>
            <w:tcW w:type="dxa" w:w="179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4100字符/2版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（最多不超过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4200字符/2版）</w:t>
            </w:r>
          </w:p>
        </w:tc>
        <w:tc>
          <w:tcPr>
            <w:tcW w:type="dxa" w:w="157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知网、龙源、万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方</w:t>
            </w:r>
          </w:p>
        </w:tc>
        <w:tc>
          <w:tcPr>
            <w:tcW w:type="dxa" w:w="181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CN 46–1072∕G4；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ISSN 1674-120X</w:t>
            </w:r>
          </w:p>
        </w:tc>
        <w:tc>
          <w:tcPr>
            <w:tcW w:type="dxa" w:w="275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海南出版社</w:t>
            </w:r>
          </w:p>
        </w:tc>
      </w:tr>
      <w:tr>
        <w:trPr>
          <w:trHeight w:hRule="atleast" w:val="2073"/>
        </w:trPr>
        <w:tc>
          <w:tcPr>
            <w:tcW w:type="dxa" w:w="1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8</w:t>
            </w:r>
          </w:p>
        </w:tc>
        <w:tc>
          <w:tcPr>
            <w:tcW w:type="dxa" w:w="139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新课程研究</w:t>
            </w:r>
          </w:p>
        </w:tc>
        <w:tc>
          <w:tcPr>
            <w:tcW w:type="dxa" w:w="1457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0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0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2版</w:t>
            </w:r>
          </w:p>
        </w:tc>
        <w:tc>
          <w:tcPr>
            <w:tcW w:type="dxa" w:w="10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旬刊</w:t>
            </w:r>
          </w:p>
        </w:tc>
        <w:tc>
          <w:tcPr>
            <w:tcW w:type="dxa" w:w="89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省级</w:t>
            </w:r>
          </w:p>
        </w:tc>
        <w:tc>
          <w:tcPr>
            <w:tcW w:type="dxa" w:w="179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3200-3500字符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/2版</w:t>
            </w:r>
          </w:p>
        </w:tc>
        <w:tc>
          <w:tcPr>
            <w:tcW w:type="dxa" w:w="157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知网 万方 维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普 龙源 </w:t>
            </w:r>
          </w:p>
        </w:tc>
        <w:tc>
          <w:tcPr>
            <w:tcW w:type="dxa" w:w="181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ISSN：1671-0568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CN：42-1778/G4，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邮发代号：38-433</w:t>
            </w:r>
          </w:p>
        </w:tc>
        <w:tc>
          <w:tcPr>
            <w:tcW w:type="dxa" w:w="275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主管：长江出版传媒股份有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限公司，主办单位：湖北长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江报刊传媒（集团）有限公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司</w:t>
            </w:r>
          </w:p>
        </w:tc>
      </w:tr>
      <w:tr>
        <w:trPr>
          <w:trHeight w:hRule="atleast" w:val="1391"/>
        </w:trPr>
        <w:tc>
          <w:tcPr>
            <w:tcW w:type="dxa" w:w="1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9</w:t>
            </w:r>
          </w:p>
        </w:tc>
        <w:tc>
          <w:tcPr>
            <w:tcW w:type="dxa" w:w="139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创新创业理</w:t>
            </w: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论研究与实</w:t>
            </w: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践</w:t>
            </w:r>
          </w:p>
        </w:tc>
        <w:tc>
          <w:tcPr>
            <w:tcW w:type="dxa" w:w="1457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0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0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2.5版</w:t>
            </w:r>
          </w:p>
        </w:tc>
        <w:tc>
          <w:tcPr>
            <w:tcW w:type="dxa" w:w="10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半月刊</w:t>
            </w:r>
          </w:p>
        </w:tc>
        <w:tc>
          <w:tcPr>
            <w:tcW w:type="dxa" w:w="89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省级</w:t>
            </w:r>
          </w:p>
        </w:tc>
        <w:tc>
          <w:tcPr>
            <w:tcW w:type="dxa" w:w="179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5300字符/2.5版</w:t>
            </w:r>
          </w:p>
        </w:tc>
        <w:tc>
          <w:tcPr>
            <w:tcW w:type="dxa" w:w="157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知网 万方 维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普</w:t>
            </w:r>
          </w:p>
        </w:tc>
        <w:tc>
          <w:tcPr>
            <w:tcW w:type="dxa" w:w="181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22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CN：23-1604/G4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ISSN：2096-5206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</w:p>
        </w:tc>
        <w:tc>
          <w:tcPr>
            <w:tcW w:type="dxa" w:w="275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主管:黑龙江出版集团有限公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司  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主办:黑龙江格言杂志社有限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公司 </w:t>
            </w:r>
          </w:p>
        </w:tc>
      </w:tr>
      <w:tr>
        <w:trPr>
          <w:trHeight w:hRule="atleast" w:val="2756"/>
        </w:trPr>
        <w:tc>
          <w:tcPr>
            <w:tcW w:type="dxa" w:w="1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    10</w:t>
            </w:r>
          </w:p>
        </w:tc>
        <w:tc>
          <w:tcPr>
            <w:tcW w:type="dxa" w:w="139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教育观察</w:t>
            </w:r>
          </w:p>
        </w:tc>
        <w:tc>
          <w:tcPr>
            <w:tcW w:type="dxa" w:w="1457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3版</w:t>
            </w:r>
          </w:p>
        </w:tc>
        <w:tc>
          <w:tcPr>
            <w:tcW w:type="dxa" w:w="10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周刊</w:t>
            </w:r>
          </w:p>
        </w:tc>
        <w:tc>
          <w:tcPr>
            <w:tcW w:type="dxa" w:w="89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省级</w:t>
            </w:r>
          </w:p>
        </w:tc>
        <w:tc>
          <w:tcPr>
            <w:tcW w:type="dxa" w:w="179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5000字/3版</w:t>
            </w:r>
          </w:p>
        </w:tc>
        <w:tc>
          <w:tcPr>
            <w:tcW w:type="dxa" w:w="157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知网</w:t>
            </w:r>
          </w:p>
        </w:tc>
        <w:tc>
          <w:tcPr>
            <w:tcW w:type="dxa" w:w="181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国内刊号CN45-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1388/G4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国际刊号ISSN 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2095-3712</w:t>
            </w:r>
          </w:p>
        </w:tc>
        <w:tc>
          <w:tcPr>
            <w:tcW w:type="dxa" w:w="275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主管单位广西师范大学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主办单位广西师范大学出版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社集团</w:t>
            </w:r>
          </w:p>
        </w:tc>
      </w:tr>
      <w:tr>
        <w:trPr>
          <w:trHeight w:hRule="atleast" w:val="3438"/>
        </w:trPr>
        <w:tc>
          <w:tcPr>
            <w:tcW w:type="dxa" w:w="1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   11</w:t>
            </w:r>
          </w:p>
        </w:tc>
        <w:tc>
          <w:tcPr>
            <w:tcW w:type="dxa" w:w="139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 xml:space="preserve">林区教学 </w:t>
            </w:r>
          </w:p>
        </w:tc>
        <w:tc>
          <w:tcPr>
            <w:tcW w:type="dxa" w:w="1457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3版</w:t>
            </w:r>
          </w:p>
        </w:tc>
        <w:tc>
          <w:tcPr>
            <w:tcW w:type="dxa" w:w="10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月刊</w:t>
            </w:r>
          </w:p>
        </w:tc>
        <w:tc>
          <w:tcPr>
            <w:tcW w:type="dxa" w:w="89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省级</w:t>
            </w:r>
          </w:p>
        </w:tc>
        <w:tc>
          <w:tcPr>
            <w:tcW w:type="dxa" w:w="179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4500字/3版（低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于4500字直接拒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收）+英文摘要 ，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不收半版，思政类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文章6000字起发</w:t>
            </w:r>
          </w:p>
        </w:tc>
        <w:tc>
          <w:tcPr>
            <w:tcW w:type="dxa" w:w="157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 xml:space="preserve">知网 万方 维</w:t>
            </w:r>
            <w:r>
              <w:rPr>
                <w:i w:val="0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普龙源</w:t>
            </w:r>
          </w:p>
        </w:tc>
        <w:tc>
          <w:tcPr>
            <w:tcW w:type="dxa" w:w="181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ISSN：1008-6714  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CN：23-1091/S </w:t>
            </w:r>
          </w:p>
        </w:tc>
        <w:tc>
          <w:tcPr>
            <w:tcW w:type="dxa" w:w="275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黑龙江省森林工业总局主管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、黑龙江生态工程职业学院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主办</w:t>
            </w:r>
          </w:p>
        </w:tc>
      </w:tr>
      <w:tr>
        <w:trPr>
          <w:trHeight w:hRule="atleast" w:val="1087"/>
        </w:trPr>
        <w:tc>
          <w:tcPr>
            <w:tcW w:type="dxa" w:w="114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 xml:space="preserve">   12</w:t>
            </w:r>
          </w:p>
        </w:tc>
        <w:tc>
          <w:tcPr>
            <w:tcW w:type="dxa" w:w="139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文教资料</w:t>
            </w:r>
          </w:p>
        </w:tc>
        <w:tc>
          <w:tcPr>
            <w:tcW w:type="dxa" w:w="1457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</w:p>
        </w:tc>
        <w:tc>
          <w:tcPr>
            <w:tcW w:type="dxa" w:w="10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旬刊</w:t>
            </w:r>
          </w:p>
        </w:tc>
        <w:tc>
          <w:tcPr>
            <w:tcW w:type="dxa" w:w="896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省级</w:t>
            </w:r>
          </w:p>
        </w:tc>
        <w:tc>
          <w:tcPr>
            <w:tcW w:type="dxa" w:w="179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5500字符起发</w:t>
            </w:r>
          </w:p>
        </w:tc>
        <w:tc>
          <w:tcPr>
            <w:tcW w:type="dxa" w:w="1570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知网、万方</w:t>
            </w:r>
          </w:p>
        </w:tc>
        <w:tc>
          <w:tcPr>
            <w:tcW w:type="dxa" w:w="1815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国内刊号CN：32-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1032/C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国际刊号ISSN：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1004-8359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邮发代号28-331</w:t>
            </w:r>
          </w:p>
        </w:tc>
        <w:tc>
          <w:tcPr>
            <w:tcW w:type="dxa" w:w="2759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江苏省教育厅主管、南京师</w:t>
            </w:r>
            <w:r>
              <w:rPr>
                <w:i w:val="0"/>
                <w:color w:val="000000"/>
                <w:position w:val="0"/>
                <w:sz w:val="22"/>
                <w:szCs w:val="22"/>
                <w:u w:val="none"/>
                <w:rFonts w:ascii="微软雅黑" w:eastAsia="微软雅黑" w:hAnsi="微软雅黑" w:hint="default"/>
              </w:rPr>
              <w:t>范大学主办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6838" w:h="11906" w:orient="landscape"/>
      <w:pgMar w:top="1800" w:left="1440" w:bottom="1800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customStyle="1" w:styleId="PO151" w:type="character">
    <w:name w:val="font61"/>
    <w:basedOn w:val="PO2"/>
    <w:uiPriority w:val="151"/>
    <w:rPr>
      <w:color w:val="000000"/>
      <w:rFonts w:ascii="微软雅黑" w:eastAsia="微软雅黑" w:hAnsi="微软雅黑"/>
      <w:b/>
      <w:shd w:val="clear"/>
      <w:sz w:val="22"/>
      <w:szCs w:val="22"/>
      <w:u w:val="none"/>
      <w:w w:val="100"/>
    </w:rPr>
  </w:style>
  <w:style w:customStyle="1" w:styleId="PO152" w:type="character">
    <w:name w:val="font01"/>
    <w:basedOn w:val="PO2"/>
    <w:uiPriority w:val="152"/>
    <w:rPr>
      <w:color w:val="000000"/>
      <w:rFonts w:ascii="微软雅黑" w:eastAsia="微软雅黑" w:hAnsi="微软雅黑"/>
      <w:b/>
      <w:shd w:val="clear"/>
      <w:sz w:val="32"/>
      <w:szCs w:val="32"/>
      <w:u w:val="non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2020-10-26T09:20:12Z</dcterms:modified>
</cp:coreProperties>
</file>