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关于2023年度全国职业教育教学改革研究项目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结项鉴定工作的通知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结项</w:t>
      </w:r>
      <w:r>
        <w:rPr>
          <w:rFonts w:hint="eastAsia" w:ascii="仿宋" w:hAnsi="仿宋" w:eastAsia="仿宋" w:cs="仿宋"/>
          <w:b/>
          <w:sz w:val="28"/>
          <w:szCs w:val="28"/>
        </w:rPr>
        <w:t>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为确保立项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的研究价值和质量，对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2023年全国职业教育教学改革研究项目</w:t>
      </w:r>
      <w:r>
        <w:rPr>
          <w:rFonts w:hint="eastAsia" w:ascii="仿宋" w:hAnsi="仿宋" w:eastAsia="仿宋" w:cs="仿宋"/>
          <w:sz w:val="28"/>
          <w:szCs w:val="28"/>
        </w:rPr>
        <w:t>结项工作开展第三方委托鉴定。各项目负责人应当按照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sz w:val="28"/>
          <w:szCs w:val="28"/>
        </w:rPr>
        <w:t>申请书的内容积极开展研究工作，保质保量完成研究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结项</w:t>
      </w:r>
      <w:r>
        <w:rPr>
          <w:rFonts w:hint="eastAsia" w:ascii="仿宋" w:hAnsi="仿宋" w:eastAsia="仿宋" w:cs="仿宋"/>
          <w:b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本项目的研究时间一般为1年，202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—30</w:t>
      </w:r>
      <w:r>
        <w:rPr>
          <w:rFonts w:hint="eastAsia" w:ascii="仿宋" w:hAnsi="仿宋" w:eastAsia="仿宋" w:cs="仿宋"/>
          <w:sz w:val="28"/>
          <w:szCs w:val="28"/>
        </w:rPr>
        <w:t>日期间提交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结项</w:t>
      </w:r>
      <w:r>
        <w:rPr>
          <w:rFonts w:hint="eastAsia" w:ascii="仿宋" w:hAnsi="仿宋" w:eastAsia="仿宋" w:cs="仿宋"/>
          <w:sz w:val="28"/>
          <w:szCs w:val="28"/>
        </w:rPr>
        <w:t>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提交结项材料。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立项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结项</w:t>
      </w:r>
      <w:r>
        <w:rPr>
          <w:rFonts w:hint="eastAsia" w:ascii="仿宋" w:hAnsi="仿宋" w:eastAsia="仿宋" w:cs="仿宋"/>
          <w:sz w:val="28"/>
          <w:szCs w:val="28"/>
        </w:rPr>
        <w:t>成果为研究报告（6000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-8000</w:t>
      </w:r>
      <w:r>
        <w:rPr>
          <w:rFonts w:hint="eastAsia" w:ascii="仿宋" w:hAnsi="仿宋" w:eastAsia="仿宋" w:cs="仿宋"/>
          <w:sz w:val="28"/>
          <w:szCs w:val="28"/>
        </w:rPr>
        <w:t>字左右）或正式公开发表的论文（需标注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2023年全国职业教育教学改革研究项目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编号及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名称有效）。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结项</w:t>
      </w:r>
      <w:r>
        <w:rPr>
          <w:rFonts w:hint="eastAsia" w:ascii="仿宋" w:hAnsi="仿宋" w:eastAsia="仿宋" w:cs="仿宋"/>
          <w:b/>
          <w:sz w:val="28"/>
          <w:szCs w:val="28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结项</w:t>
      </w:r>
      <w:r>
        <w:rPr>
          <w:rFonts w:hint="eastAsia" w:ascii="仿宋" w:hAnsi="仿宋" w:eastAsia="仿宋" w:cs="仿宋"/>
          <w:sz w:val="28"/>
          <w:szCs w:val="28"/>
        </w:rPr>
        <w:t>材料（包含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结项</w:t>
      </w:r>
      <w:r>
        <w:rPr>
          <w:rFonts w:hint="eastAsia" w:ascii="仿宋" w:hAnsi="仿宋" w:eastAsia="仿宋" w:cs="仿宋"/>
          <w:sz w:val="28"/>
          <w:szCs w:val="28"/>
        </w:rPr>
        <w:t>鉴定申请书、研究成果、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立项</w:t>
      </w:r>
      <w:r>
        <w:rPr>
          <w:rFonts w:hint="eastAsia" w:ascii="仿宋" w:hAnsi="仿宋" w:eastAsia="仿宋" w:cs="仿宋"/>
          <w:sz w:val="28"/>
          <w:szCs w:val="28"/>
        </w:rPr>
        <w:t>证书复印件）一式二份，所提交材料左侧装订。两套材料存装于同一个档案袋，档案袋外面注明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sz w:val="28"/>
          <w:szCs w:val="28"/>
        </w:rPr>
        <w:t>名称、负责人姓名、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sz w:val="28"/>
          <w:szCs w:val="28"/>
        </w:rPr>
        <w:t>编号。每项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sz w:val="28"/>
          <w:szCs w:val="28"/>
        </w:rPr>
        <w:t>的研究成果及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结项</w:t>
      </w:r>
      <w:r>
        <w:rPr>
          <w:rFonts w:hint="eastAsia" w:ascii="仿宋" w:hAnsi="仿宋" w:eastAsia="仿宋" w:cs="仿宋"/>
          <w:sz w:val="28"/>
          <w:szCs w:val="28"/>
        </w:rPr>
        <w:t>报告电子版务必发送到电子邮箱：gov_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abc</w:t>
      </w:r>
      <w:r>
        <w:rPr>
          <w:rFonts w:hint="eastAsia" w:ascii="仿宋" w:hAnsi="仿宋" w:eastAsia="仿宋" w:cs="仿宋"/>
          <w:sz w:val="28"/>
          <w:szCs w:val="28"/>
        </w:rPr>
        <w:t>@1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63</w:t>
      </w:r>
      <w:r>
        <w:rPr>
          <w:rFonts w:hint="eastAsia" w:ascii="仿宋" w:hAnsi="仿宋" w:eastAsia="仿宋" w:cs="仿宋"/>
          <w:sz w:val="28"/>
          <w:szCs w:val="28"/>
        </w:rPr>
        <w:t>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四、项目立项、结项证书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由全国职业教育教学改革研究项目管理办公室负责组织项目管理、颁发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立项、结项</w:t>
      </w:r>
      <w:r>
        <w:rPr>
          <w:rFonts w:hint="eastAsia" w:ascii="仿宋" w:hAnsi="仿宋" w:eastAsia="仿宋" w:cs="仿宋"/>
          <w:sz w:val="28"/>
          <w:szCs w:val="28"/>
        </w:rPr>
        <w:t>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、鉴定费、资料费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委托世界智库（北京）自然科学研究院组织项目的结项鉴定受理工作。每项目收取鉴定费800元。鉴定费由世界智库（北京）自然科学研究院收取及出具北京增值税普通发票。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收款银行账号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单位名称：世界智库（北京）自然科学研究院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开户行： 交通银行北京朝阳路支行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开户行行号：301100001384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账号：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1100 6036 3018 8000 12993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咨询电话：010--64441691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1.汇款时注明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sz w:val="28"/>
          <w:szCs w:val="28"/>
        </w:rPr>
        <w:t>编号、负责人姓名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汇款后将汇款人信息、发票抬头、本单位社会信用代码、邮寄地址、收件人、电话等信息发送邮箱gov_gov@12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2.世界智库（北京）自然科学研究院收到相关费用后，会将发票、相关证书、按提交的信息办理快递。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结项</w:t>
      </w:r>
      <w:r>
        <w:rPr>
          <w:rFonts w:hint="eastAsia" w:ascii="仿宋" w:hAnsi="仿宋" w:eastAsia="仿宋" w:cs="仿宋"/>
          <w:b/>
          <w:sz w:val="28"/>
          <w:szCs w:val="28"/>
        </w:rPr>
        <w:t>材料受理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2023年全国职业教育教学改革研究项目结项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纸质材料邮寄地址：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山东省济南市历下区文化东路63号恒大帝景写字楼909办公室 ，世界智库（北京）自然科学研究院山东分院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蒋老师收  联系电话：0531-66669767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lOGFmNWNkMjNjMDM4ZGFhNGUwNjYyZmQ1YmM2ZDMifQ=="/>
  </w:docVars>
  <w:rsids>
    <w:rsidRoot w:val="0032530E"/>
    <w:rsid w:val="00007357"/>
    <w:rsid w:val="00017597"/>
    <w:rsid w:val="00194617"/>
    <w:rsid w:val="001E755D"/>
    <w:rsid w:val="00235919"/>
    <w:rsid w:val="00252EC0"/>
    <w:rsid w:val="002F6809"/>
    <w:rsid w:val="0032530E"/>
    <w:rsid w:val="00334D6E"/>
    <w:rsid w:val="003A798C"/>
    <w:rsid w:val="003D7D70"/>
    <w:rsid w:val="004C6516"/>
    <w:rsid w:val="00560A49"/>
    <w:rsid w:val="005A572B"/>
    <w:rsid w:val="006A3EE1"/>
    <w:rsid w:val="006C62D7"/>
    <w:rsid w:val="007D046D"/>
    <w:rsid w:val="00806759"/>
    <w:rsid w:val="0081782A"/>
    <w:rsid w:val="008F11DB"/>
    <w:rsid w:val="009371F8"/>
    <w:rsid w:val="00A30CCE"/>
    <w:rsid w:val="00A33FD5"/>
    <w:rsid w:val="00AA15BD"/>
    <w:rsid w:val="00AD4531"/>
    <w:rsid w:val="00AE5A0C"/>
    <w:rsid w:val="00B870F6"/>
    <w:rsid w:val="00BD3B90"/>
    <w:rsid w:val="00C66127"/>
    <w:rsid w:val="00E97357"/>
    <w:rsid w:val="00F45AD8"/>
    <w:rsid w:val="00F5137A"/>
    <w:rsid w:val="00FA22D7"/>
    <w:rsid w:val="03403BA6"/>
    <w:rsid w:val="040601F3"/>
    <w:rsid w:val="04AF44EC"/>
    <w:rsid w:val="0E8E1724"/>
    <w:rsid w:val="1446071F"/>
    <w:rsid w:val="169D604A"/>
    <w:rsid w:val="19E24666"/>
    <w:rsid w:val="23211DB1"/>
    <w:rsid w:val="2DAD0C51"/>
    <w:rsid w:val="2DDF402A"/>
    <w:rsid w:val="31847FB2"/>
    <w:rsid w:val="3C515349"/>
    <w:rsid w:val="3C7C23E4"/>
    <w:rsid w:val="433E652D"/>
    <w:rsid w:val="47AE7523"/>
    <w:rsid w:val="55850642"/>
    <w:rsid w:val="5A105AE3"/>
    <w:rsid w:val="631766E5"/>
    <w:rsid w:val="67186143"/>
    <w:rsid w:val="6FF7541D"/>
    <w:rsid w:val="78B46490"/>
    <w:rsid w:val="7977760A"/>
    <w:rsid w:val="7DC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925</Characters>
  <Lines>7</Lines>
  <Paragraphs>2</Paragraphs>
  <TotalTime>8</TotalTime>
  <ScaleCrop>false</ScaleCrop>
  <LinksUpToDate>false</LinksUpToDate>
  <CharactersWithSpaces>1085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2020-06-06T00:34:00Z</dcterms:created>
  <dc:creator>PC</dc:creator>
  <cp:lastModifiedBy>WPS_1679903218</cp:lastModifiedBy>
  <dcterms:modified xsi:type="dcterms:W3CDTF">2023-10-09T08:01:54Z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26551200826A4956A34F5E59CF75967D</vt:lpwstr>
  </property>
</Properties>
</file>